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F0A" w:rsidRPr="00970F0A" w:rsidRDefault="00D6713A" w:rsidP="00D6713A">
      <w:pPr>
        <w:pStyle w:val="FirstParagraph"/>
        <w:ind w:right="184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val="tr-TR"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300355</wp:posOffset>
            </wp:positionH>
            <wp:positionV relativeFrom="paragraph">
              <wp:posOffset>116840</wp:posOffset>
            </wp:positionV>
            <wp:extent cx="857250" cy="847090"/>
            <wp:effectExtent l="0" t="0" r="0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d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B5C9D" w:rsidRPr="00970F0A">
        <w:rPr>
          <w:rFonts w:ascii="Times New Roman" w:hAnsi="Times New Roman" w:cs="Times New Roman"/>
          <w:b/>
        </w:rPr>
        <w:t>T.C.</w:t>
      </w:r>
    </w:p>
    <w:p w:rsidR="00232714" w:rsidRPr="00970F0A" w:rsidRDefault="00970F0A" w:rsidP="00D6713A">
      <w:pPr>
        <w:pStyle w:val="FirstParagraph"/>
        <w:ind w:right="1843"/>
        <w:jc w:val="center"/>
        <w:rPr>
          <w:rFonts w:ascii="Times New Roman" w:hAnsi="Times New Roman" w:cs="Times New Roman"/>
          <w:b/>
        </w:rPr>
      </w:pPr>
      <w:r w:rsidRPr="00970F0A">
        <w:rPr>
          <w:rFonts w:ascii="Times New Roman" w:hAnsi="Times New Roman" w:cs="Times New Roman"/>
          <w:b/>
        </w:rPr>
        <w:t xml:space="preserve">ÇAYIRALAN </w:t>
      </w:r>
      <w:r w:rsidR="002B5C9D" w:rsidRPr="00970F0A">
        <w:rPr>
          <w:rFonts w:ascii="Times New Roman" w:hAnsi="Times New Roman" w:cs="Times New Roman"/>
          <w:b/>
        </w:rPr>
        <w:t>BELEDİYE BAŞKANLIĞI</w:t>
      </w:r>
    </w:p>
    <w:p w:rsidR="00232714" w:rsidRDefault="002B5C9D" w:rsidP="00D6713A">
      <w:pPr>
        <w:pStyle w:val="GvdeMetni"/>
        <w:ind w:right="1843"/>
        <w:jc w:val="center"/>
        <w:rPr>
          <w:rFonts w:ascii="Times New Roman" w:hAnsi="Times New Roman" w:cs="Times New Roman"/>
          <w:b/>
        </w:rPr>
      </w:pPr>
      <w:r w:rsidRPr="00970F0A">
        <w:rPr>
          <w:rFonts w:ascii="Times New Roman" w:hAnsi="Times New Roman" w:cs="Times New Roman"/>
          <w:b/>
        </w:rPr>
        <w:t>İLANEN TEBLİGAT</w:t>
      </w:r>
    </w:p>
    <w:p w:rsidR="00A03237" w:rsidRPr="00970F0A" w:rsidRDefault="00A03237" w:rsidP="00970F0A">
      <w:pPr>
        <w:pStyle w:val="GvdeMetni"/>
        <w:jc w:val="center"/>
        <w:rPr>
          <w:rFonts w:ascii="Times New Roman" w:hAnsi="Times New Roman" w:cs="Times New Roman"/>
          <w:b/>
        </w:rPr>
      </w:pPr>
    </w:p>
    <w:p w:rsidR="00A03237" w:rsidRPr="000B17C9" w:rsidRDefault="00970F0A" w:rsidP="00A03237">
      <w:pPr>
        <w:pStyle w:val="Default"/>
        <w:jc w:val="both"/>
        <w:rPr>
          <w:szCs w:val="22"/>
        </w:rPr>
      </w:pPr>
      <w:r w:rsidRPr="00970F0A">
        <w:tab/>
      </w:r>
      <w:r w:rsidR="00A03237" w:rsidRPr="000B17C9">
        <w:rPr>
          <w:szCs w:val="22"/>
        </w:rPr>
        <w:t xml:space="preserve">İlçemiz </w:t>
      </w:r>
      <w:proofErr w:type="spellStart"/>
      <w:r w:rsidR="00A03237" w:rsidRPr="000B17C9">
        <w:rPr>
          <w:szCs w:val="22"/>
        </w:rPr>
        <w:t>Çokradan</w:t>
      </w:r>
      <w:proofErr w:type="spellEnd"/>
      <w:r w:rsidR="00A03237" w:rsidRPr="000B17C9">
        <w:rPr>
          <w:szCs w:val="22"/>
        </w:rPr>
        <w:t xml:space="preserve"> Mahallesi </w:t>
      </w:r>
      <w:r w:rsidR="008416D4">
        <w:rPr>
          <w:szCs w:val="22"/>
        </w:rPr>
        <w:t>720</w:t>
      </w:r>
      <w:r w:rsidR="00A03237" w:rsidRPr="000B17C9">
        <w:rPr>
          <w:szCs w:val="22"/>
        </w:rPr>
        <w:t xml:space="preserve"> ada 1</w:t>
      </w:r>
      <w:r w:rsidR="008416D4">
        <w:rPr>
          <w:szCs w:val="22"/>
        </w:rPr>
        <w:t>1</w:t>
      </w:r>
      <w:r w:rsidR="00A03237" w:rsidRPr="000B17C9">
        <w:rPr>
          <w:szCs w:val="22"/>
        </w:rPr>
        <w:t xml:space="preserve"> parselde bulunan taşınmaz üzerindeki yapının yapılan incelemeler sonucunda metruk ve tehlike arz eden yapı olduğu tespit edilmiştir. Yapının mevcut durumu, çevre ve can güvenliği açısından risk oluşturmaktadır. </w:t>
      </w:r>
    </w:p>
    <w:p w:rsidR="00A03237" w:rsidRPr="000B17C9" w:rsidRDefault="00A03237" w:rsidP="00A03237">
      <w:pPr>
        <w:pStyle w:val="Default"/>
        <w:jc w:val="both"/>
        <w:rPr>
          <w:szCs w:val="22"/>
        </w:rPr>
      </w:pPr>
    </w:p>
    <w:p w:rsidR="00A03237" w:rsidRDefault="00A03237" w:rsidP="00A03237">
      <w:pPr>
        <w:pStyle w:val="Default"/>
        <w:jc w:val="both"/>
      </w:pPr>
      <w:r w:rsidRPr="000B17C9">
        <w:tab/>
        <w:t>Söz konusu taşınmazın malikinin vefat etmiş olduğu, taşınmaz kayıtlarında intikal işlemi bulunmadığı ve yapılan araştırmalara rağmen mirasçıların tespit edilemediği anlaşılmıştır.Bu nedenle, söz konusu yapı h</w:t>
      </w:r>
      <w:r w:rsidR="008416D4">
        <w:t>akkında 3194 sayılı İmar Kanunu</w:t>
      </w:r>
      <w:r w:rsidRPr="000B17C9">
        <w:t>nun 39. maddesi ve ilgili mevzuat kapsamında işlem tesis edilecektir.</w:t>
      </w:r>
    </w:p>
    <w:p w:rsidR="000B17C9" w:rsidRPr="000B17C9" w:rsidRDefault="000B17C9" w:rsidP="00A03237">
      <w:pPr>
        <w:pStyle w:val="Default"/>
        <w:jc w:val="both"/>
      </w:pPr>
    </w:p>
    <w:p w:rsidR="00A03237" w:rsidRPr="000B17C9" w:rsidRDefault="000B17C9" w:rsidP="00A03237">
      <w:pPr>
        <w:pStyle w:val="Default"/>
        <w:jc w:val="both"/>
      </w:pPr>
      <w:r w:rsidRPr="000B17C9">
        <w:tab/>
      </w:r>
      <w:r w:rsidR="00A03237" w:rsidRPr="000B17C9">
        <w:t>İşbu ilanın yayımı tarihinden itibaren 30 (otuz) gün içerisinde, taşınmaz ile ilgisi bulunan kişi veya kişilerce;</w:t>
      </w:r>
    </w:p>
    <w:p w:rsidR="000B17C9" w:rsidRPr="000B17C9" w:rsidRDefault="000B17C9" w:rsidP="00A03237">
      <w:pPr>
        <w:pStyle w:val="Default"/>
        <w:jc w:val="both"/>
      </w:pPr>
    </w:p>
    <w:p w:rsidR="00A03237" w:rsidRPr="000B17C9" w:rsidRDefault="000B17C9" w:rsidP="00A03237">
      <w:pPr>
        <w:pStyle w:val="Default"/>
        <w:jc w:val="both"/>
      </w:pPr>
      <w:r w:rsidRPr="000B17C9">
        <w:tab/>
      </w:r>
      <w:r w:rsidR="00A03237" w:rsidRPr="000B17C9">
        <w:t>- Yapının tehlike arz eden durumunun giderilmesi,</w:t>
      </w:r>
    </w:p>
    <w:p w:rsidR="00A03237" w:rsidRPr="000B17C9" w:rsidRDefault="000B17C9" w:rsidP="00A03237">
      <w:pPr>
        <w:pStyle w:val="Default"/>
        <w:jc w:val="both"/>
      </w:pPr>
      <w:r w:rsidRPr="000B17C9">
        <w:tab/>
      </w:r>
      <w:r w:rsidR="00A03237" w:rsidRPr="000B17C9">
        <w:t>- Gerekli güvenlik önlemlerinin alınması,</w:t>
      </w:r>
    </w:p>
    <w:p w:rsidR="00A03237" w:rsidRPr="000B17C9" w:rsidRDefault="000B17C9" w:rsidP="00A03237">
      <w:pPr>
        <w:pStyle w:val="Default"/>
        <w:jc w:val="both"/>
      </w:pPr>
      <w:r w:rsidRPr="000B17C9">
        <w:tab/>
      </w:r>
      <w:r w:rsidR="00A03237" w:rsidRPr="000B17C9">
        <w:t>- Yapının yıkılması</w:t>
      </w:r>
    </w:p>
    <w:p w:rsidR="00A03237" w:rsidRDefault="000B17C9" w:rsidP="00A03237">
      <w:pPr>
        <w:pStyle w:val="Default"/>
        <w:jc w:val="both"/>
      </w:pPr>
      <w:r w:rsidRPr="000B17C9">
        <w:tab/>
      </w:r>
      <w:proofErr w:type="gramStart"/>
      <w:r w:rsidR="00A03237" w:rsidRPr="000B17C9">
        <w:t>gerekmektedir</w:t>
      </w:r>
      <w:proofErr w:type="gramEnd"/>
      <w:r w:rsidR="00A03237" w:rsidRPr="000B17C9">
        <w:t>.</w:t>
      </w:r>
    </w:p>
    <w:p w:rsidR="000B17C9" w:rsidRPr="000B17C9" w:rsidRDefault="000B17C9" w:rsidP="00A03237">
      <w:pPr>
        <w:pStyle w:val="Default"/>
        <w:jc w:val="both"/>
      </w:pPr>
    </w:p>
    <w:p w:rsidR="000B17C9" w:rsidRPr="000B17C9" w:rsidRDefault="000B17C9" w:rsidP="00A03237">
      <w:pPr>
        <w:pStyle w:val="Default"/>
        <w:jc w:val="both"/>
      </w:pPr>
      <w:r w:rsidRPr="000B17C9">
        <w:tab/>
      </w:r>
      <w:r w:rsidR="00A03237" w:rsidRPr="000B17C9">
        <w:t xml:space="preserve">Belirtilen süre içerisinde herhangi bir işlem yapılmaması halinde, söz konusu yapı Belediyemiz tarafından </w:t>
      </w:r>
      <w:proofErr w:type="spellStart"/>
      <w:r w:rsidR="00A03237" w:rsidRPr="000B17C9">
        <w:t>re’sen</w:t>
      </w:r>
      <w:proofErr w:type="spellEnd"/>
      <w:r w:rsidR="00A03237" w:rsidRPr="000B17C9">
        <w:t xml:space="preserve"> yıkılacak olup, yapılan tüm masraflar %20 fazlası ile ilgililerinden tahsil edilecektir.</w:t>
      </w:r>
    </w:p>
    <w:p w:rsidR="000B17C9" w:rsidRDefault="000B17C9" w:rsidP="00A03237">
      <w:pPr>
        <w:pStyle w:val="Default"/>
        <w:jc w:val="both"/>
      </w:pPr>
      <w:r w:rsidRPr="000B17C9">
        <w:tab/>
      </w:r>
    </w:p>
    <w:p w:rsidR="00A03237" w:rsidRPr="000B17C9" w:rsidRDefault="000B17C9" w:rsidP="00A03237">
      <w:pPr>
        <w:pStyle w:val="Default"/>
        <w:jc w:val="both"/>
      </w:pPr>
      <w:r>
        <w:tab/>
      </w:r>
      <w:r w:rsidR="00A03237" w:rsidRPr="000B17C9">
        <w:t>İlgililerin belirtilen süre içerisinde Belediyemiz Fen İşleri Müdürlüğ</w:t>
      </w:r>
      <w:r>
        <w:t xml:space="preserve">üne başvurmaları gerekmektedir. </w:t>
      </w:r>
      <w:r w:rsidR="00A03237" w:rsidRPr="000B17C9">
        <w:t>Söz konusu yapıya ilişkin tespit tutanağı, encümen kararı ve fotoğraflar Belediye Fen İşleri Müdürlüğü dosyasında mevcuttur.</w:t>
      </w:r>
    </w:p>
    <w:p w:rsidR="000B17C9" w:rsidRPr="000B17C9" w:rsidRDefault="000B17C9" w:rsidP="00A03237">
      <w:pPr>
        <w:pStyle w:val="Default"/>
        <w:jc w:val="both"/>
      </w:pPr>
    </w:p>
    <w:p w:rsidR="00A03237" w:rsidRPr="000B17C9" w:rsidRDefault="000B17C9" w:rsidP="00A03237">
      <w:pPr>
        <w:pStyle w:val="Default"/>
        <w:jc w:val="both"/>
      </w:pPr>
      <w:r w:rsidRPr="000B17C9">
        <w:tab/>
      </w:r>
      <w:r w:rsidR="00A03237" w:rsidRPr="000B17C9">
        <w:t>Bu ilan, 7201 sayılı Tebligat Kanunu hükümlerine göre tebligat yerine geçerli olmak üzere ilan olunur.</w:t>
      </w:r>
    </w:p>
    <w:p w:rsidR="000B17C9" w:rsidRPr="000B17C9" w:rsidRDefault="000B17C9" w:rsidP="00A03237">
      <w:pPr>
        <w:pStyle w:val="Default"/>
        <w:jc w:val="both"/>
      </w:pPr>
    </w:p>
    <w:p w:rsidR="00A03237" w:rsidRDefault="000B17C9" w:rsidP="00A03237">
      <w:pPr>
        <w:pStyle w:val="Default"/>
        <w:rPr>
          <w:b/>
          <w:u w:val="dotted"/>
        </w:rPr>
      </w:pPr>
      <w:r w:rsidRPr="000B17C9">
        <w:tab/>
      </w:r>
      <w:r w:rsidRPr="000B17C9">
        <w:rPr>
          <w:b/>
        </w:rPr>
        <w:t>İLAN TARİHİ</w:t>
      </w:r>
      <w:r w:rsidR="00A03237" w:rsidRPr="000B17C9">
        <w:rPr>
          <w:b/>
        </w:rPr>
        <w:t>:</w:t>
      </w:r>
      <w:r w:rsidRPr="000B17C9">
        <w:rPr>
          <w:b/>
          <w:u w:val="dotted"/>
        </w:rPr>
        <w:t>10</w:t>
      </w:r>
      <w:r w:rsidR="00A03237" w:rsidRPr="000B17C9">
        <w:rPr>
          <w:b/>
        </w:rPr>
        <w:t xml:space="preserve"> / </w:t>
      </w:r>
      <w:r w:rsidRPr="000B17C9">
        <w:rPr>
          <w:b/>
          <w:u w:val="dotted"/>
        </w:rPr>
        <w:t>04</w:t>
      </w:r>
      <w:r w:rsidR="00A03237" w:rsidRPr="000B17C9">
        <w:rPr>
          <w:b/>
        </w:rPr>
        <w:t xml:space="preserve"> / </w:t>
      </w:r>
      <w:r w:rsidRPr="000B17C9">
        <w:rPr>
          <w:b/>
          <w:u w:val="dotted"/>
        </w:rPr>
        <w:t>2026</w:t>
      </w:r>
    </w:p>
    <w:p w:rsidR="008416D4" w:rsidRDefault="008416D4" w:rsidP="00A03237">
      <w:pPr>
        <w:pStyle w:val="Default"/>
        <w:rPr>
          <w:b/>
          <w:u w:val="dotted"/>
        </w:rPr>
      </w:pPr>
    </w:p>
    <w:p w:rsidR="008416D4" w:rsidRDefault="008416D4" w:rsidP="00A03237">
      <w:pPr>
        <w:pStyle w:val="Default"/>
      </w:pPr>
    </w:p>
    <w:p w:rsidR="000B17C9" w:rsidRDefault="000B17C9" w:rsidP="00A03237">
      <w:pPr>
        <w:pStyle w:val="Default"/>
      </w:pPr>
    </w:p>
    <w:p w:rsidR="00A03237" w:rsidRPr="000B17C9" w:rsidRDefault="00A03237" w:rsidP="00A03237">
      <w:pPr>
        <w:pStyle w:val="GvdeMetni"/>
        <w:spacing w:before="0" w:after="0"/>
        <w:jc w:val="both"/>
        <w:rPr>
          <w:rFonts w:ascii="Times New Roman" w:hAnsi="Times New Roman" w:cs="Times New Roman"/>
          <w:szCs w:val="22"/>
        </w:rPr>
      </w:pPr>
      <w:bookmarkStart w:id="0" w:name="_GoBack"/>
      <w:bookmarkEnd w:id="0"/>
    </w:p>
    <w:p w:rsidR="00A03237" w:rsidRPr="000B17C9" w:rsidRDefault="00A03237" w:rsidP="00A03237">
      <w:pPr>
        <w:pStyle w:val="GvdeMetni"/>
        <w:spacing w:before="0" w:after="0"/>
        <w:jc w:val="both"/>
        <w:rPr>
          <w:rFonts w:ascii="Times New Roman" w:hAnsi="Times New Roman" w:cs="Times New Roman"/>
          <w:sz w:val="28"/>
        </w:rPr>
      </w:pPr>
    </w:p>
    <w:sectPr w:rsidR="00A03237" w:rsidRPr="000B17C9" w:rsidSect="000B17C9">
      <w:footnotePr>
        <w:numRestart w:val="eachSect"/>
      </w:footnotePr>
      <w:pgSz w:w="12240" w:h="15840"/>
      <w:pgMar w:top="1276" w:right="1183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A990"/>
    <w:multiLevelType w:val="multilevel"/>
    <w:tmpl w:val="BD2E354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4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/>
  <w:rsids>
    <w:rsidRoot w:val="00232714"/>
    <w:rsid w:val="000B17C9"/>
    <w:rsid w:val="00232714"/>
    <w:rsid w:val="00294ECD"/>
    <w:rsid w:val="002967D9"/>
    <w:rsid w:val="002B5C9D"/>
    <w:rsid w:val="003542F7"/>
    <w:rsid w:val="00521B90"/>
    <w:rsid w:val="008416D4"/>
    <w:rsid w:val="00970F0A"/>
    <w:rsid w:val="00A03237"/>
    <w:rsid w:val="00D67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1" w:defUnhideWhenUsed="0" w:defQFormat="0" w:count="267">
    <w:lsdException w:name="Normal" w:semiHidden="0"/>
    <w:lsdException w:name="heading 1" w:semiHidden="0"/>
    <w:lsdException w:name="heading 2" w:semiHidden="0"/>
    <w:lsdException w:name="heading 3" w:semiHidden="0"/>
    <w:lsdException w:name="heading 4" w:semiHidden="0"/>
    <w:lsdException w:name="heading 5" w:semiHidden="0"/>
    <w:lsdException w:name="heading 6" w:semiHidden="0"/>
    <w:lsdException w:name="heading 7" w:semiHidden="0"/>
    <w:lsdException w:name="heading 8" w:semiHidden="0"/>
    <w:lsdException w:name="heading 9" w:semiHidden="0"/>
    <w:lsdException w:name="index 1" w:unhideWhenUsed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semiHidden="0"/>
    <w:lsdException w:name="List Number 3" w:unhideWhenUsed="1"/>
    <w:lsdException w:name="List Number 4" w:unhideWhenUsed="1"/>
    <w:lsdException w:name="List Number 5" w:semiHidden="0"/>
    <w:lsdException w:name="Title" w:semiHidden="0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/>
    <w:lsdException w:name="Emphasis" w:semiHidden="0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/>
    <w:lsdException w:name="Table Theme" w:unhideWhenUsed="1"/>
    <w:lsdException w:name="No Spacing" w:semiHidden="0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/>
    <w:lsdException w:name="Quote" w:semiHidden="0"/>
    <w:lsdException w:name="Intense Quote" w:semiHidden="0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/>
    <w:lsdException w:name="Intense Emphasis" w:semiHidden="0"/>
    <w:lsdException w:name="Subtle Reference" w:semiHidden="0"/>
    <w:lsdException w:name="Intense Reference" w:semiHidden="0"/>
    <w:lsdException w:name="Book Title" w:semiHidden="0"/>
    <w:lsdException w:name="Bibliography" w:unhideWhenUsed="1"/>
    <w:lsdException w:name="TOC Heading" w:unhideWhenUsed="1"/>
  </w:latentStyles>
  <w:style w:type="paragraph" w:default="1" w:styleId="Normal">
    <w:name w:val="Normal"/>
    <w:qFormat/>
    <w:rsid w:val="00521B90"/>
  </w:style>
  <w:style w:type="paragraph" w:styleId="Balk1">
    <w:name w:val="heading 1"/>
    <w:basedOn w:val="Normal"/>
    <w:next w:val="GvdeMetni"/>
    <w:link w:val="Balk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GvdeMetni"/>
    <w:link w:val="Balk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GvdeMetni"/>
    <w:link w:val="Balk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GvdeMetni"/>
    <w:link w:val="Balk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GvdeMetni"/>
    <w:link w:val="Balk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GvdeMetni"/>
    <w:link w:val="Balk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GvdeMetni"/>
    <w:link w:val="Balk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GvdeMetni"/>
    <w:link w:val="Balk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GvdeMetni"/>
    <w:link w:val="Balk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qFormat/>
    <w:rsid w:val="00521B90"/>
    <w:pPr>
      <w:spacing w:before="180" w:after="180"/>
    </w:pPr>
  </w:style>
  <w:style w:type="paragraph" w:customStyle="1" w:styleId="FirstParagraph">
    <w:name w:val="First Paragraph"/>
    <w:basedOn w:val="GvdeMetni"/>
    <w:next w:val="GvdeMetni"/>
    <w:qFormat/>
    <w:rsid w:val="00521B90"/>
  </w:style>
  <w:style w:type="paragraph" w:customStyle="1" w:styleId="Compact">
    <w:name w:val="Compact"/>
    <w:basedOn w:val="GvdeMetni"/>
    <w:qFormat/>
    <w:rsid w:val="00521B90"/>
    <w:pPr>
      <w:spacing w:before="36" w:after="36"/>
    </w:pPr>
  </w:style>
  <w:style w:type="paragraph" w:styleId="KonuBal">
    <w:name w:val="Title"/>
    <w:basedOn w:val="Normal"/>
    <w:next w:val="GvdeMetni"/>
    <w:link w:val="KonuBal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KonuBal"/>
    <w:next w:val="GvdeMetni"/>
    <w:link w:val="AltKonuBal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GvdeMetni"/>
    <w:qFormat/>
    <w:rsid w:val="00521B90"/>
    <w:pPr>
      <w:keepNext/>
      <w:keepLines/>
      <w:jc w:val="center"/>
    </w:pPr>
  </w:style>
  <w:style w:type="paragraph" w:styleId="Tarih">
    <w:name w:val="Date"/>
    <w:next w:val="GvdeMetni"/>
    <w:qFormat/>
    <w:rsid w:val="00521B90"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rsid w:val="00521B90"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GvdeMetni"/>
    <w:qFormat/>
    <w:rsid w:val="00521B90"/>
    <w:pPr>
      <w:keepNext/>
      <w:keepLines/>
      <w:spacing w:before="100" w:after="300"/>
    </w:pPr>
    <w:rPr>
      <w:sz w:val="20"/>
      <w:szCs w:val="20"/>
    </w:rPr>
  </w:style>
  <w:style w:type="paragraph" w:styleId="Kaynaka">
    <w:name w:val="Bibliography"/>
    <w:basedOn w:val="Normal"/>
    <w:qFormat/>
    <w:rsid w:val="00521B90"/>
  </w:style>
  <w:style w:type="character" w:customStyle="1" w:styleId="Balk1Char">
    <w:name w:val="Başlık 1 Char"/>
    <w:basedOn w:val="VarsaylanParagrafYazTipi"/>
    <w:link w:val="Balk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ekMetni">
    <w:name w:val="Block Text"/>
    <w:basedOn w:val="GvdeMetni"/>
    <w:next w:val="GvdeMetni"/>
    <w:uiPriority w:val="9"/>
    <w:unhideWhenUsed/>
    <w:qFormat/>
    <w:rsid w:val="00521B90"/>
    <w:pPr>
      <w:spacing w:before="100" w:after="100"/>
      <w:ind w:left="480" w:right="480"/>
    </w:pPr>
  </w:style>
  <w:style w:type="paragraph" w:styleId="DipnotMetni">
    <w:name w:val="footnote text"/>
    <w:basedOn w:val="Normal"/>
    <w:uiPriority w:val="9"/>
    <w:unhideWhenUsed/>
    <w:qFormat/>
    <w:rsid w:val="00521B90"/>
  </w:style>
  <w:style w:type="paragraph" w:customStyle="1" w:styleId="FootnoteBlockText">
    <w:name w:val="Footnote Block Text"/>
    <w:basedOn w:val="DipnotMetni"/>
    <w:next w:val="DipnotMetni"/>
    <w:uiPriority w:val="9"/>
    <w:unhideWhenUsed/>
    <w:qFormat/>
    <w:rsid w:val="00521B90"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rsid w:val="00521B9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rsid w:val="00521B90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  <w:rsid w:val="00521B90"/>
  </w:style>
  <w:style w:type="paragraph" w:styleId="ResimYazs">
    <w:name w:val="caption"/>
    <w:basedOn w:val="Normal"/>
    <w:link w:val="ResimYazsChar"/>
    <w:rsid w:val="00521B90"/>
    <w:pPr>
      <w:spacing w:after="120"/>
    </w:pPr>
    <w:rPr>
      <w:i/>
    </w:rPr>
  </w:style>
  <w:style w:type="paragraph" w:customStyle="1" w:styleId="TableCaption">
    <w:name w:val="Table Caption"/>
    <w:basedOn w:val="ResimYazs"/>
    <w:rsid w:val="00521B90"/>
    <w:pPr>
      <w:keepNext/>
    </w:pPr>
  </w:style>
  <w:style w:type="paragraph" w:customStyle="1" w:styleId="ImageCaption">
    <w:name w:val="Image Caption"/>
    <w:basedOn w:val="ResimYazs"/>
    <w:rsid w:val="00521B90"/>
  </w:style>
  <w:style w:type="paragraph" w:customStyle="1" w:styleId="Figure">
    <w:name w:val="Figure"/>
    <w:basedOn w:val="Normal"/>
    <w:rsid w:val="00521B90"/>
  </w:style>
  <w:style w:type="paragraph" w:customStyle="1" w:styleId="CaptionedFigure">
    <w:name w:val="Captioned Figure"/>
    <w:basedOn w:val="Figure"/>
    <w:rsid w:val="00521B90"/>
    <w:pPr>
      <w:keepNext/>
    </w:pPr>
  </w:style>
  <w:style w:type="character" w:customStyle="1" w:styleId="ResimYazsChar">
    <w:name w:val="Resim Yazısı Char"/>
    <w:basedOn w:val="VarsaylanParagrafYazTipi"/>
    <w:link w:val="ResimYazs"/>
    <w:rsid w:val="00521B90"/>
  </w:style>
  <w:style w:type="character" w:customStyle="1" w:styleId="VerbatimChar">
    <w:name w:val="Verbatim Char"/>
    <w:basedOn w:val="ResimYazsChar"/>
    <w:link w:val="SourceCode"/>
    <w:rsid w:val="00521B90"/>
    <w:rPr>
      <w:rFonts w:ascii="Consolas" w:hAnsi="Consolas"/>
      <w:sz w:val="22"/>
    </w:rPr>
  </w:style>
  <w:style w:type="character" w:customStyle="1" w:styleId="SectionNumber">
    <w:name w:val="Section Number"/>
    <w:basedOn w:val="ResimYazsChar"/>
    <w:rsid w:val="00521B90"/>
  </w:style>
  <w:style w:type="character" w:styleId="DipnotBavurusu">
    <w:name w:val="footnote reference"/>
    <w:basedOn w:val="ResimYazsChar"/>
    <w:rsid w:val="00521B90"/>
    <w:rPr>
      <w:vertAlign w:val="superscript"/>
    </w:rPr>
  </w:style>
  <w:style w:type="character" w:styleId="Kpr">
    <w:name w:val="Hyperlink"/>
    <w:basedOn w:val="ResimYazsChar"/>
    <w:rsid w:val="00521B90"/>
    <w:rPr>
      <w:color w:val="156082" w:themeColor="accent1"/>
    </w:rPr>
  </w:style>
  <w:style w:type="paragraph" w:styleId="TBal">
    <w:name w:val="TOC Heading"/>
    <w:basedOn w:val="Balk1"/>
    <w:next w:val="GvdeMetni"/>
    <w:uiPriority w:val="39"/>
    <w:unhideWhenUsed/>
    <w:qFormat/>
    <w:rsid w:val="00521B90"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rsid w:val="00521B90"/>
    <w:pPr>
      <w:wordWrap w:val="0"/>
    </w:pPr>
  </w:style>
  <w:style w:type="character" w:customStyle="1" w:styleId="KeywordTok">
    <w:name w:val="KeywordTok"/>
    <w:basedOn w:val="VerbatimChar"/>
    <w:rsid w:val="00521B90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sid w:val="00521B90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sid w:val="00521B90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sid w:val="00521B90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sid w:val="00521B90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sid w:val="00521B90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sid w:val="00521B90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sid w:val="00521B90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sid w:val="00521B90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sid w:val="00521B90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sid w:val="00521B90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sid w:val="00521B90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sid w:val="00521B90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sid w:val="00521B90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sid w:val="00521B90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sid w:val="00521B90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sid w:val="00521B90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sid w:val="00521B90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sid w:val="00521B90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sid w:val="00521B90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sid w:val="00521B90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sid w:val="00521B90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sid w:val="00521B90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sid w:val="00521B90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sid w:val="00521B90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sid w:val="00521B90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sid w:val="00521B90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sid w:val="00521B90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sid w:val="00521B90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sid w:val="00521B90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sid w:val="00521B90"/>
    <w:rPr>
      <w:rFonts w:ascii="Consolas" w:hAnsi="Consolas"/>
      <w:sz w:val="22"/>
    </w:rPr>
  </w:style>
  <w:style w:type="paragraph" w:customStyle="1" w:styleId="Default">
    <w:name w:val="Default"/>
    <w:rsid w:val="00A03237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lang w:val="tr-TR"/>
    </w:rPr>
  </w:style>
  <w:style w:type="paragraph" w:styleId="BalonMetni">
    <w:name w:val="Balloon Text"/>
    <w:basedOn w:val="Normal"/>
    <w:link w:val="BalonMetniChar"/>
    <w:semiHidden/>
    <w:unhideWhenUsed/>
    <w:rsid w:val="002967D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2967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TAHAKKUK</cp:lastModifiedBy>
  <cp:revision>2</cp:revision>
  <cp:lastPrinted>2026-04-09T16:25:00Z</cp:lastPrinted>
  <dcterms:created xsi:type="dcterms:W3CDTF">2026-04-10T11:21:00Z</dcterms:created>
  <dcterms:modified xsi:type="dcterms:W3CDTF">2026-04-10T11:21:00Z</dcterms:modified>
</cp:coreProperties>
</file>